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F30" w14:textId="5139932E" w:rsidR="00AD7079" w:rsidRPr="0008293E" w:rsidRDefault="00F92C49" w:rsidP="00AD7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Chargé</w:t>
      </w:r>
      <w:r w:rsidR="0008293E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e) </w:t>
      </w:r>
      <w:r w:rsidR="00FC05DD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d’étude</w:t>
      </w:r>
      <w:r w:rsidR="00AD7079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FC05DD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socio-économique</w:t>
      </w:r>
      <w:r w:rsidR="00AD7079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 /</w:t>
      </w:r>
      <w:r w:rsidR="00FC05DD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de l’observatoire de la réparation</w:t>
      </w:r>
    </w:p>
    <w:p w14:paraId="224CBE78" w14:textId="471E5B2C" w:rsidR="00F92C49" w:rsidRPr="0008293E" w:rsidRDefault="00B77A3F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Contexte</w:t>
      </w:r>
    </w:p>
    <w:p w14:paraId="72A28A42" w14:textId="5D9FF4F1" w:rsidR="00B77A3F" w:rsidRPr="0008293E" w:rsidRDefault="00C23F01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anti-gaspillage pour une économie circulaire (AGEC) crée un fonds dédié au financement de la réparation des équipements électriques et électroniques ménagers (téléphones, télévision</w:t>
      </w:r>
      <w:r w:rsidR="00C767C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réfrigérateurs, etc.). Il sera mis en place début 2022. Pour accompagner ce fonds, 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</w:t>
      </w:r>
      <w:r w:rsidR="004F2D34" w:rsidRPr="0008293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Consommation, logement et cadre de vie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(CLCV), une des principales organisations de consommateurs et d’usagers en </w:t>
      </w:r>
      <w:r w:rsidR="00CA2E22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France,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lancera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janvier 2022 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observatoire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socio-économique 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réparation des 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équipements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électriques et électroniques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 public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Cet 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observatoire disposera 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données des </w:t>
      </w:r>
      <w:r w:rsidR="001F7696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professionnels et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constituera une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source d’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information unique sur 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caractéristiques socio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économique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réparation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appareils</w:t>
      </w:r>
      <w:r w:rsidR="00B77A3F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9C54E61" w14:textId="6721C096" w:rsidR="00B77A3F" w:rsidRPr="0008293E" w:rsidRDefault="00B77A3F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e cadre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CLCV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un</w:t>
      </w:r>
      <w:r w:rsidR="0008293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e) chargé</w:t>
      </w:r>
      <w:r w:rsidR="0008293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e) d’étude</w:t>
      </w:r>
      <w:r w:rsidR="00C23F01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sera principalement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responsable de l’observatoire socio-économique de la réparation</w:t>
      </w:r>
      <w:r w:rsidR="004F2D3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105E80A" w14:textId="6457CEA6" w:rsidR="00E44074" w:rsidRPr="0008293E" w:rsidRDefault="00CA2E22" w:rsidP="00AD70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Descriptif du p</w:t>
      </w:r>
      <w:r w:rsidR="00E44074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oste</w:t>
      </w:r>
    </w:p>
    <w:p w14:paraId="731BAA26" w14:textId="696D8603" w:rsidR="00260DAC" w:rsidRPr="0008293E" w:rsidRDefault="00F656D8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a supervision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365C1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E4407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3F01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E4407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résident</w:t>
      </w:r>
      <w:r w:rsidR="0007061B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délégué général</w:t>
      </w:r>
      <w:r w:rsidR="00C23F01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l’association</w:t>
      </w:r>
      <w:r w:rsidR="00E4407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23F01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pour principale mission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</w:t>
      </w:r>
      <w:r w:rsidR="00DA0899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E6305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responsabilité de l’</w:t>
      </w:r>
      <w:r w:rsidR="00DA0899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observatoire</w:t>
      </w:r>
      <w:r w:rsidR="00FE6305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socio-écono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miq</w:t>
      </w:r>
      <w:r w:rsidR="00FE6305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 de la 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:</w:t>
      </w:r>
    </w:p>
    <w:p w14:paraId="50D08027" w14:textId="2989D85A" w:rsidR="00CF20B9" w:rsidRPr="0008293E" w:rsidRDefault="00CF20B9" w:rsidP="00AD7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Constituer une expertise du secteur de la réparation et construire, avec les institution</w:t>
      </w:r>
      <w:r w:rsidR="00FC05DD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concernées, </w:t>
      </w:r>
      <w:r w:rsidR="001248F9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un observatoire (données et analyses) à partir du système d’information du fond</w:t>
      </w:r>
      <w:r w:rsidR="00C23F01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1248F9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réparation</w:t>
      </w:r>
      <w:r w:rsidR="0008293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3ADBD9E" w14:textId="7B5CD56C" w:rsidR="00017AB0" w:rsidRPr="0008293E" w:rsidRDefault="001248F9" w:rsidP="00AD7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Produire les études récurrentes et </w:t>
      </w:r>
      <w:r w:rsidR="00FC05DD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ponctuelles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cet observatoire.</w:t>
      </w:r>
    </w:p>
    <w:p w14:paraId="7B50376D" w14:textId="283DB4B0" w:rsidR="00E44074" w:rsidRPr="0008293E" w:rsidRDefault="001248F9" w:rsidP="00AD7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Participer à la communication grand public et institutionnelle relative à l’observatoire de la </w:t>
      </w:r>
      <w:r w:rsidR="001F7696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réparation.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Répondre 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sollicitation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externe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A274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609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(médias, 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acteurs professionnels, associations locales…)</w:t>
      </w:r>
      <w:r w:rsidR="0008293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4425F3D" w14:textId="2F739D70" w:rsidR="0030436D" w:rsidRDefault="004B6097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responsabilité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 études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économiques annuelles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tout champ de la consommation et du logement</w:t>
      </w:r>
      <w:r w:rsidR="00260DAC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l’association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communication publique et institutionnelle sur ces études</w:t>
      </w:r>
      <w:r w:rsidR="003D0C2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16B9953" w14:textId="08996653" w:rsidR="0030436D" w:rsidRPr="0030436D" w:rsidRDefault="0030436D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043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Eléments du poste</w:t>
      </w:r>
    </w:p>
    <w:p w14:paraId="79E07B92" w14:textId="63C1F47C" w:rsidR="0030436D" w:rsidRDefault="0030436D" w:rsidP="0030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 : CDI à temps plein</w:t>
      </w:r>
    </w:p>
    <w:p w14:paraId="3D7D8E49" w14:textId="0F42C36A" w:rsidR="0030436D" w:rsidRDefault="0030436D" w:rsidP="0030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 : Paris 16</w:t>
      </w:r>
      <w:r w:rsidRPr="003043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</w:p>
    <w:p w14:paraId="5005AB20" w14:textId="4E1FE01F" w:rsidR="001A67C2" w:rsidRDefault="0030436D" w:rsidP="0030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 : 36 à 40 k€ bruts annuels</w:t>
      </w:r>
      <w:r w:rsidR="001A67C2" w:rsidRPr="001A67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expérience</w:t>
      </w:r>
    </w:p>
    <w:p w14:paraId="65D8ED98" w14:textId="77777777" w:rsidR="0030436D" w:rsidRPr="001A67C2" w:rsidRDefault="0030436D" w:rsidP="0030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522B6C" w14:textId="60795F78" w:rsidR="00E44074" w:rsidRPr="0008293E" w:rsidRDefault="00E44074" w:rsidP="00AD70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</w:t>
      </w:r>
      <w:r w:rsidR="00CA2E22"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recherché</w:t>
      </w:r>
    </w:p>
    <w:p w14:paraId="5BE53D78" w14:textId="7A05AFBE" w:rsidR="004B6097" w:rsidRPr="0008293E" w:rsidRDefault="004B6097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Issu (e)</w:t>
      </w:r>
      <w:r w:rsidR="00E4407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formation supérieure de niveau Bac</w:t>
      </w:r>
      <w:r w:rsidR="00C767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44074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+5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doctorat 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(sciences économiques, statistiques appliquées, école d’ingénieur</w:t>
      </w:r>
      <w:r w:rsidR="00C767C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notamment) vous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</w:t>
      </w:r>
      <w:r w:rsidR="0008293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î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trise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="00514F4E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l’analyse quantitative de nature </w:t>
      </w:r>
      <w:r w:rsidR="00FC05DD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socio-économique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A9632AB" w14:textId="1DD03653" w:rsidR="004B6097" w:rsidRPr="0008293E" w:rsidRDefault="004B6097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</w:t>
      </w:r>
      <w:r w:rsidR="00C34B58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déjà travaillé sur des données appliquées dans le cadre d’un emploi précédent, d’un stage ou d’un parcours de recherche.</w:t>
      </w:r>
    </w:p>
    <w:p w14:paraId="140AAAFB" w14:textId="5BDCEE91" w:rsidR="004B6097" w:rsidRPr="0008293E" w:rsidRDefault="004B6097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hAnsi="Times New Roman" w:cs="Times New Roman"/>
          <w:sz w:val="24"/>
          <w:szCs w:val="24"/>
        </w:rPr>
        <w:t>Rigoureux</w:t>
      </w:r>
      <w:r w:rsidR="0008293E" w:rsidRPr="0008293E">
        <w:rPr>
          <w:rFonts w:ascii="Times New Roman" w:hAnsi="Times New Roman" w:cs="Times New Roman"/>
          <w:sz w:val="24"/>
          <w:szCs w:val="24"/>
        </w:rPr>
        <w:t xml:space="preserve"> (</w:t>
      </w:r>
      <w:r w:rsidRPr="0008293E">
        <w:rPr>
          <w:rFonts w:ascii="Times New Roman" w:hAnsi="Times New Roman" w:cs="Times New Roman"/>
          <w:sz w:val="24"/>
          <w:szCs w:val="24"/>
        </w:rPr>
        <w:t xml:space="preserve">se), autonome, </w:t>
      </w:r>
      <w:r w:rsidR="003D0C2E" w:rsidRPr="0008293E">
        <w:rPr>
          <w:rFonts w:ascii="Times New Roman" w:hAnsi="Times New Roman" w:cs="Times New Roman"/>
          <w:sz w:val="24"/>
          <w:szCs w:val="24"/>
        </w:rPr>
        <w:t>aisance rédactionnelle</w:t>
      </w:r>
      <w:r w:rsidRPr="0008293E">
        <w:rPr>
          <w:rFonts w:ascii="Times New Roman" w:hAnsi="Times New Roman" w:cs="Times New Roman"/>
          <w:sz w:val="24"/>
          <w:szCs w:val="24"/>
        </w:rPr>
        <w:t xml:space="preserve"> et </w:t>
      </w:r>
      <w:r w:rsidR="00C767CC">
        <w:rPr>
          <w:rFonts w:ascii="Times New Roman" w:hAnsi="Times New Roman" w:cs="Times New Roman"/>
          <w:sz w:val="24"/>
          <w:szCs w:val="24"/>
        </w:rPr>
        <w:t xml:space="preserve">un </w:t>
      </w:r>
      <w:r w:rsidRPr="0008293E">
        <w:rPr>
          <w:rFonts w:ascii="Times New Roman" w:hAnsi="Times New Roman" w:cs="Times New Roman"/>
          <w:sz w:val="24"/>
          <w:szCs w:val="24"/>
        </w:rPr>
        <w:t>bon relationnel</w:t>
      </w:r>
    </w:p>
    <w:p w14:paraId="6798C0D2" w14:textId="6A2A315F" w:rsidR="001A67C2" w:rsidRPr="0008293E" w:rsidRDefault="00E44074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Votre intérêt</w:t>
      </w:r>
      <w:r w:rsidR="00017AB0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expérience</w:t>
      </w:r>
      <w:r w:rsidR="004E02B7"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vie associative et</w:t>
      </w:r>
      <w:r w:rsidRPr="000829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questions liées à la consommation constitueront un atout pour votre candidature.</w:t>
      </w:r>
    </w:p>
    <w:p w14:paraId="54C6CA0B" w14:textId="6FD8C16B" w:rsidR="001F7696" w:rsidRPr="0008293E" w:rsidRDefault="001F7696" w:rsidP="00AD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829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CLCV</w:t>
      </w:r>
    </w:p>
    <w:p w14:paraId="3E940BC5" w14:textId="0F794114" w:rsidR="00017AB0" w:rsidRPr="0008293E" w:rsidRDefault="007425E3" w:rsidP="00AD7079">
      <w:pPr>
        <w:jc w:val="both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Créée en 1952, l</w:t>
      </w:r>
      <w:r w:rsidR="0077613E" w:rsidRPr="0008293E">
        <w:rPr>
          <w:rFonts w:ascii="Times New Roman" w:hAnsi="Times New Roman" w:cs="Times New Roman"/>
          <w:sz w:val="24"/>
          <w:szCs w:val="24"/>
        </w:rPr>
        <w:t xml:space="preserve">a CLCV (Consommation, logement et cadre de vie) </w:t>
      </w:r>
      <w:r w:rsidR="003D0C2E" w:rsidRPr="0008293E">
        <w:rPr>
          <w:rFonts w:ascii="Times New Roman" w:hAnsi="Times New Roman" w:cs="Times New Roman"/>
          <w:sz w:val="24"/>
          <w:szCs w:val="24"/>
        </w:rPr>
        <w:t xml:space="preserve">est la deuxième </w:t>
      </w:r>
      <w:r w:rsidR="0077613E" w:rsidRPr="0008293E">
        <w:rPr>
          <w:rFonts w:ascii="Times New Roman" w:hAnsi="Times New Roman" w:cs="Times New Roman"/>
          <w:sz w:val="24"/>
          <w:szCs w:val="24"/>
        </w:rPr>
        <w:t>association nationale</w:t>
      </w:r>
      <w:r w:rsidR="003D0C2E" w:rsidRPr="0008293E">
        <w:rPr>
          <w:rFonts w:ascii="Times New Roman" w:hAnsi="Times New Roman" w:cs="Times New Roman"/>
          <w:sz w:val="24"/>
          <w:szCs w:val="24"/>
        </w:rPr>
        <w:t xml:space="preserve"> de défense des consommateurs.</w:t>
      </w:r>
    </w:p>
    <w:p w14:paraId="325BEEDB" w14:textId="33667576" w:rsidR="0077613E" w:rsidRPr="0008293E" w:rsidRDefault="0077613E" w:rsidP="00AD7079">
      <w:pPr>
        <w:jc w:val="both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Association généraliste</w:t>
      </w:r>
      <w:r w:rsidR="003D0C2E" w:rsidRPr="0008293E">
        <w:rPr>
          <w:rFonts w:ascii="Times New Roman" w:hAnsi="Times New Roman" w:cs="Times New Roman"/>
          <w:sz w:val="24"/>
          <w:szCs w:val="24"/>
        </w:rPr>
        <w:t xml:space="preserve"> s’appuyant sur un important réseau local, </w:t>
      </w:r>
      <w:r w:rsidRPr="0008293E">
        <w:rPr>
          <w:rFonts w:ascii="Times New Roman" w:hAnsi="Times New Roman" w:cs="Times New Roman"/>
          <w:sz w:val="24"/>
          <w:szCs w:val="24"/>
        </w:rPr>
        <w:t xml:space="preserve">la CLCV travaille sur tous les sujets qui concernent les consommateurs dans leur vie </w:t>
      </w:r>
      <w:r w:rsidR="00C767CC">
        <w:rPr>
          <w:rFonts w:ascii="Times New Roman" w:hAnsi="Times New Roman" w:cs="Times New Roman"/>
          <w:sz w:val="24"/>
          <w:szCs w:val="24"/>
        </w:rPr>
        <w:t>quotidienne</w:t>
      </w:r>
      <w:r w:rsidRPr="0008293E">
        <w:rPr>
          <w:rFonts w:ascii="Times New Roman" w:hAnsi="Times New Roman" w:cs="Times New Roman"/>
          <w:sz w:val="24"/>
          <w:szCs w:val="24"/>
        </w:rPr>
        <w:t xml:space="preserve"> (pouvoir d'achat, énergie, habitat, </w:t>
      </w:r>
      <w:r w:rsidR="007425E3" w:rsidRPr="0008293E">
        <w:rPr>
          <w:rFonts w:ascii="Times New Roman" w:hAnsi="Times New Roman" w:cs="Times New Roman"/>
          <w:sz w:val="24"/>
          <w:szCs w:val="24"/>
        </w:rPr>
        <w:t>etc.</w:t>
      </w:r>
      <w:r w:rsidRPr="0008293E">
        <w:rPr>
          <w:rFonts w:ascii="Times New Roman" w:hAnsi="Times New Roman" w:cs="Times New Roman"/>
          <w:sz w:val="24"/>
          <w:szCs w:val="24"/>
        </w:rPr>
        <w:t xml:space="preserve">). Elle intervient notamment dans les domaines </w:t>
      </w:r>
      <w:r w:rsidR="009F1E7E" w:rsidRPr="0008293E">
        <w:rPr>
          <w:rFonts w:ascii="Times New Roman" w:hAnsi="Times New Roman" w:cs="Times New Roman"/>
          <w:sz w:val="24"/>
          <w:szCs w:val="24"/>
        </w:rPr>
        <w:t>de l’alimentation</w:t>
      </w:r>
      <w:r w:rsidRPr="0008293E">
        <w:rPr>
          <w:rFonts w:ascii="Times New Roman" w:hAnsi="Times New Roman" w:cs="Times New Roman"/>
          <w:sz w:val="24"/>
          <w:szCs w:val="24"/>
        </w:rPr>
        <w:t xml:space="preserve">, </w:t>
      </w:r>
      <w:r w:rsidR="00C767CC">
        <w:rPr>
          <w:rFonts w:ascii="Times New Roman" w:hAnsi="Times New Roman" w:cs="Times New Roman"/>
          <w:sz w:val="24"/>
          <w:szCs w:val="24"/>
        </w:rPr>
        <w:t xml:space="preserve">le </w:t>
      </w:r>
      <w:r w:rsidRPr="0008293E">
        <w:rPr>
          <w:rFonts w:ascii="Times New Roman" w:hAnsi="Times New Roman" w:cs="Times New Roman"/>
          <w:sz w:val="24"/>
          <w:szCs w:val="24"/>
        </w:rPr>
        <w:t xml:space="preserve">logement, </w:t>
      </w:r>
      <w:r w:rsidR="00C767CC">
        <w:rPr>
          <w:rFonts w:ascii="Times New Roman" w:hAnsi="Times New Roman" w:cs="Times New Roman"/>
          <w:sz w:val="24"/>
          <w:szCs w:val="24"/>
        </w:rPr>
        <w:t>l’</w:t>
      </w:r>
      <w:r w:rsidRPr="0008293E">
        <w:rPr>
          <w:rFonts w:ascii="Times New Roman" w:hAnsi="Times New Roman" w:cs="Times New Roman"/>
          <w:sz w:val="24"/>
          <w:szCs w:val="24"/>
        </w:rPr>
        <w:t>environnement et</w:t>
      </w:r>
      <w:r w:rsidR="00C767CC">
        <w:rPr>
          <w:rFonts w:ascii="Times New Roman" w:hAnsi="Times New Roman" w:cs="Times New Roman"/>
          <w:sz w:val="24"/>
          <w:szCs w:val="24"/>
        </w:rPr>
        <w:t xml:space="preserve"> les</w:t>
      </w:r>
      <w:r w:rsidRPr="0008293E">
        <w:rPr>
          <w:rFonts w:ascii="Times New Roman" w:hAnsi="Times New Roman" w:cs="Times New Roman"/>
          <w:sz w:val="24"/>
          <w:szCs w:val="24"/>
        </w:rPr>
        <w:t xml:space="preserve"> finances.</w:t>
      </w:r>
      <w:r w:rsidR="007425E3" w:rsidRPr="0008293E">
        <w:rPr>
          <w:rFonts w:ascii="Times New Roman" w:hAnsi="Times New Roman" w:cs="Times New Roman"/>
          <w:sz w:val="24"/>
          <w:szCs w:val="24"/>
        </w:rPr>
        <w:t xml:space="preserve"> Elle agit pour un équilibre économique plus respectueux des intérêts des consommateurs et de leur pouvoir d'achat.</w:t>
      </w:r>
    </w:p>
    <w:p w14:paraId="032E75C4" w14:textId="28A3B991" w:rsidR="009F1E7E" w:rsidRPr="0008293E" w:rsidRDefault="009F1E7E" w:rsidP="00AD7079">
      <w:pPr>
        <w:jc w:val="both"/>
        <w:rPr>
          <w:rFonts w:ascii="Times New Roman" w:hAnsi="Times New Roman" w:cs="Times New Roman"/>
          <w:sz w:val="24"/>
          <w:szCs w:val="24"/>
        </w:rPr>
      </w:pPr>
      <w:r w:rsidRPr="0008293E">
        <w:rPr>
          <w:rFonts w:ascii="Times New Roman" w:hAnsi="Times New Roman" w:cs="Times New Roman"/>
          <w:sz w:val="24"/>
          <w:szCs w:val="24"/>
        </w:rPr>
        <w:t>La CLCV représente les intérêts des consommateurs dans des instances</w:t>
      </w:r>
      <w:r w:rsidR="007425E3" w:rsidRPr="0008293E">
        <w:rPr>
          <w:rFonts w:ascii="Times New Roman" w:hAnsi="Times New Roman" w:cs="Times New Roman"/>
          <w:sz w:val="24"/>
          <w:szCs w:val="24"/>
        </w:rPr>
        <w:t xml:space="preserve"> nationales, régionales et départementales</w:t>
      </w:r>
      <w:r w:rsidRPr="0008293E">
        <w:rPr>
          <w:rFonts w:ascii="Times New Roman" w:hAnsi="Times New Roman" w:cs="Times New Roman"/>
          <w:sz w:val="24"/>
          <w:szCs w:val="24"/>
        </w:rPr>
        <w:t xml:space="preserve"> de concertation, de médiation ou de conciliation.</w:t>
      </w:r>
      <w:r w:rsidR="007425E3" w:rsidRPr="0008293E">
        <w:rPr>
          <w:rFonts w:ascii="Times New Roman" w:hAnsi="Times New Roman" w:cs="Times New Roman"/>
          <w:sz w:val="24"/>
          <w:szCs w:val="24"/>
        </w:rPr>
        <w:t xml:space="preserve"> Sur le</w:t>
      </w:r>
      <w:r w:rsidRPr="0008293E">
        <w:rPr>
          <w:rFonts w:ascii="Times New Roman" w:hAnsi="Times New Roman" w:cs="Times New Roman"/>
          <w:sz w:val="24"/>
          <w:szCs w:val="24"/>
        </w:rPr>
        <w:t xml:space="preserve"> plan européen</w:t>
      </w:r>
      <w:r w:rsidR="001A67C2">
        <w:rPr>
          <w:rFonts w:ascii="Times New Roman" w:hAnsi="Times New Roman" w:cs="Times New Roman"/>
          <w:sz w:val="24"/>
          <w:szCs w:val="24"/>
        </w:rPr>
        <w:t>,</w:t>
      </w:r>
      <w:r w:rsidRPr="0008293E">
        <w:rPr>
          <w:rFonts w:ascii="Times New Roman" w:hAnsi="Times New Roman" w:cs="Times New Roman"/>
          <w:sz w:val="24"/>
          <w:szCs w:val="24"/>
        </w:rPr>
        <w:t xml:space="preserve"> elle participe aux discussions en tant qu'expert, notamment sur les questions économiques, alimentaires et environnementales.</w:t>
      </w:r>
    </w:p>
    <w:sectPr w:rsidR="009F1E7E" w:rsidRPr="0008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A61"/>
    <w:multiLevelType w:val="multilevel"/>
    <w:tmpl w:val="5D0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74"/>
    <w:rsid w:val="00017AB0"/>
    <w:rsid w:val="0007061B"/>
    <w:rsid w:val="0008293E"/>
    <w:rsid w:val="00084061"/>
    <w:rsid w:val="0012483E"/>
    <w:rsid w:val="001248F9"/>
    <w:rsid w:val="001A67C2"/>
    <w:rsid w:val="001F0E25"/>
    <w:rsid w:val="001F7696"/>
    <w:rsid w:val="00260DAC"/>
    <w:rsid w:val="0030436D"/>
    <w:rsid w:val="00320B79"/>
    <w:rsid w:val="00365C17"/>
    <w:rsid w:val="003D0C2E"/>
    <w:rsid w:val="003D71FD"/>
    <w:rsid w:val="003E586B"/>
    <w:rsid w:val="00431CFF"/>
    <w:rsid w:val="004355DF"/>
    <w:rsid w:val="004B6097"/>
    <w:rsid w:val="004E02B7"/>
    <w:rsid w:val="004F2D34"/>
    <w:rsid w:val="00514F4E"/>
    <w:rsid w:val="006764EE"/>
    <w:rsid w:val="006A274C"/>
    <w:rsid w:val="006B65A6"/>
    <w:rsid w:val="006C53B3"/>
    <w:rsid w:val="0071702B"/>
    <w:rsid w:val="007425E3"/>
    <w:rsid w:val="0077613E"/>
    <w:rsid w:val="008F54BA"/>
    <w:rsid w:val="009A05FD"/>
    <w:rsid w:val="009F1E7E"/>
    <w:rsid w:val="00A21CFE"/>
    <w:rsid w:val="00AD7079"/>
    <w:rsid w:val="00B7429D"/>
    <w:rsid w:val="00B77A3F"/>
    <w:rsid w:val="00C23F01"/>
    <w:rsid w:val="00C34B58"/>
    <w:rsid w:val="00C767CC"/>
    <w:rsid w:val="00CA2E22"/>
    <w:rsid w:val="00CF20B9"/>
    <w:rsid w:val="00DA0899"/>
    <w:rsid w:val="00DA1E68"/>
    <w:rsid w:val="00E05527"/>
    <w:rsid w:val="00E250E3"/>
    <w:rsid w:val="00E44074"/>
    <w:rsid w:val="00F656D8"/>
    <w:rsid w:val="00F8518A"/>
    <w:rsid w:val="00F92C49"/>
    <w:rsid w:val="00F95151"/>
    <w:rsid w:val="00FC05DD"/>
    <w:rsid w:val="00FE630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FB0"/>
  <w15:docId w15:val="{2A6FF646-1755-476D-A125-5DEF0E1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burcom</dc:creator>
  <cp:lastModifiedBy>Nathalie JAMES</cp:lastModifiedBy>
  <cp:revision>3</cp:revision>
  <dcterms:created xsi:type="dcterms:W3CDTF">2021-09-20T07:52:00Z</dcterms:created>
  <dcterms:modified xsi:type="dcterms:W3CDTF">2021-09-20T07:55:00Z</dcterms:modified>
</cp:coreProperties>
</file>